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FF96B" w14:textId="24F58F88" w:rsidR="00D00F2B" w:rsidRPr="00190381" w:rsidRDefault="00D00F2B" w:rsidP="00D00F2B">
      <w:pPr>
        <w:jc w:val="both"/>
        <w:rPr>
          <w:b/>
          <w:bCs/>
        </w:rPr>
      </w:pPr>
    </w:p>
    <w:p w14:paraId="5F5D3DCF" w14:textId="77777777" w:rsidR="00735C99" w:rsidRDefault="00735C99" w:rsidP="00250A24">
      <w:pPr>
        <w:tabs>
          <w:tab w:val="left" w:pos="709"/>
          <w:tab w:val="left" w:pos="1843"/>
        </w:tabs>
        <w:spacing w:after="0" w:line="240" w:lineRule="auto"/>
        <w:rPr>
          <w:rFonts w:ascii="Calibri" w:eastAsia="Times New Roman" w:hAnsi="Calibri" w:cs="Calibri"/>
          <w:lang w:eastAsia="et-EE"/>
        </w:rPr>
      </w:pPr>
    </w:p>
    <w:p w14:paraId="36E5F2D7" w14:textId="77777777" w:rsidR="00735C99" w:rsidRDefault="00735C99" w:rsidP="00250A24">
      <w:pPr>
        <w:tabs>
          <w:tab w:val="left" w:pos="709"/>
          <w:tab w:val="left" w:pos="1843"/>
        </w:tabs>
        <w:spacing w:after="0" w:line="240" w:lineRule="auto"/>
        <w:rPr>
          <w:rFonts w:ascii="Calibri" w:eastAsia="Times New Roman" w:hAnsi="Calibri" w:cs="Calibri"/>
          <w:lang w:eastAsia="et-EE"/>
        </w:rPr>
      </w:pPr>
    </w:p>
    <w:p w14:paraId="3E4548F0" w14:textId="77777777" w:rsidR="00C10BC3" w:rsidRDefault="00C10BC3" w:rsidP="00250A24">
      <w:pPr>
        <w:tabs>
          <w:tab w:val="left" w:pos="709"/>
          <w:tab w:val="left" w:pos="1843"/>
        </w:tabs>
        <w:spacing w:after="0" w:line="240" w:lineRule="auto"/>
        <w:rPr>
          <w:rFonts w:ascii="Calibri" w:eastAsia="Times New Roman" w:hAnsi="Calibri" w:cs="Calibri"/>
          <w:lang w:eastAsia="et-EE"/>
        </w:rPr>
      </w:pPr>
    </w:p>
    <w:p w14:paraId="015CE847" w14:textId="59B68E5A" w:rsidR="00806FED" w:rsidRPr="00190381" w:rsidRDefault="00C260AE" w:rsidP="00806FED">
      <w:pPr>
        <w:tabs>
          <w:tab w:val="left" w:pos="709"/>
          <w:tab w:val="left" w:pos="1843"/>
        </w:tabs>
        <w:spacing w:after="0" w:line="240" w:lineRule="auto"/>
        <w:rPr>
          <w:rFonts w:ascii="Calibri" w:eastAsia="Times New Roman" w:hAnsi="Calibri" w:cs="Calibri"/>
          <w:lang w:eastAsia="et-EE"/>
        </w:rPr>
      </w:pPr>
      <w:r w:rsidRPr="00C260AE">
        <w:rPr>
          <w:rFonts w:ascii="Calibri" w:eastAsia="Times New Roman" w:hAnsi="Calibri" w:cs="Calibri"/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EF8804" wp14:editId="5DE8EF27">
                <wp:simplePos x="0" y="0"/>
                <wp:positionH relativeFrom="column">
                  <wp:posOffset>6498590</wp:posOffset>
                </wp:positionH>
                <wp:positionV relativeFrom="paragraph">
                  <wp:posOffset>548005</wp:posOffset>
                </wp:positionV>
                <wp:extent cx="0" cy="435115"/>
                <wp:effectExtent l="0" t="0" r="38100" b="22225"/>
                <wp:wrapNone/>
                <wp:docPr id="10" name="Straight Connecto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0BF173-269E-5BD3-9A8B-BC79CE5DF32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51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DD80B" id="Straight Connector 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7pt,43.15pt" to="511.7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" strokecolor="white [3212]" strokeweight="1.5pt">
                <v:stroke joinstyle="miter"/>
                <o:lock v:ext="edit" shapetype="f"/>
              </v:line>
            </w:pict>
          </mc:Fallback>
        </mc:AlternateContent>
      </w:r>
      <w:r w:rsidRPr="00C260AE">
        <w:rPr>
          <w:rFonts w:ascii="Calibri" w:eastAsia="Times New Roman" w:hAnsi="Calibri" w:cs="Calibri"/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76383E" wp14:editId="4C2BA5FA">
                <wp:simplePos x="0" y="0"/>
                <wp:positionH relativeFrom="column">
                  <wp:posOffset>6614795</wp:posOffset>
                </wp:positionH>
                <wp:positionV relativeFrom="paragraph">
                  <wp:posOffset>250825</wp:posOffset>
                </wp:positionV>
                <wp:extent cx="7671912" cy="1010316"/>
                <wp:effectExtent l="0" t="0" r="0" b="0"/>
                <wp:wrapNone/>
                <wp:docPr id="11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C5611-D4C2-D2AA-EE9E-79CD907C4A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1912" cy="10103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316C7" w14:textId="77777777" w:rsidR="00C260AE" w:rsidRDefault="00C260AE" w:rsidP="00C260A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Kompetents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6383E" id="_x0000_t202" coordsize="21600,21600" o:spt="202" path="m,l,21600r21600,l21600,xe">
                <v:stroke joinstyle="miter"/>
                <v:path gradientshapeok="t" o:connecttype="rect"/>
              </v:shapetype>
              <v:shape id="Subtitle 2" o:spid="_x0000_s1026" type="#_x0000_t202" style="position:absolute;margin-left:520.85pt;margin-top:19.75pt;width:604.1pt;height:79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" filled="f" stroked="f">
                <v:textbox>
                  <w:txbxContent>
                    <w:p w14:paraId="546316C7" w14:textId="77777777" w:rsidR="00C260AE" w:rsidRDefault="00C260AE" w:rsidP="00C260AE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</w:rPr>
                        <w:t>Kompetents</w:t>
                      </w:r>
                    </w:p>
                  </w:txbxContent>
                </v:textbox>
              </v:shape>
            </w:pict>
          </mc:Fallback>
        </mc:AlternateContent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 xml:space="preserve"> </w:t>
      </w:r>
    </w:p>
    <w:p w14:paraId="64479C32" w14:textId="352A5AD6" w:rsidR="00806FED" w:rsidRPr="00190381" w:rsidRDefault="00197013" w:rsidP="00806FED">
      <w:pPr>
        <w:spacing w:after="0" w:line="240" w:lineRule="auto"/>
        <w:rPr>
          <w:rFonts w:ascii="Calibri" w:eastAsia="Times New Roman" w:hAnsi="Calibri" w:cs="Calibri"/>
          <w:lang w:eastAsia="et-EE"/>
        </w:rPr>
      </w:pPr>
      <w:r>
        <w:rPr>
          <w:rFonts w:ascii="Calibri" w:eastAsia="Times New Roman" w:hAnsi="Calibri" w:cs="Calibri"/>
          <w:lang w:eastAsia="et-EE"/>
        </w:rPr>
        <w:t>Lp.</w:t>
      </w:r>
      <w:r>
        <w:rPr>
          <w:rFonts w:ascii="Calibri" w:eastAsia="Times New Roman" w:hAnsi="Calibri" w:cs="Calibri"/>
          <w:lang w:eastAsia="et-EE"/>
        </w:rPr>
        <w:t xml:space="preserve"> </w:t>
      </w:r>
      <w:r w:rsidR="00B85110">
        <w:rPr>
          <w:rFonts w:ascii="Calibri" w:eastAsia="Times New Roman" w:hAnsi="Calibri" w:cs="Calibri"/>
          <w:lang w:eastAsia="et-EE"/>
        </w:rPr>
        <w:t>Transpordiamet</w:t>
      </w:r>
      <w:r>
        <w:rPr>
          <w:rFonts w:ascii="Calibri" w:eastAsia="Times New Roman" w:hAnsi="Calibri" w:cs="Calibri"/>
          <w:lang w:eastAsia="et-EE"/>
        </w:rPr>
        <w:t>i esindaja</w:t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442AF4">
        <w:rPr>
          <w:rFonts w:ascii="Calibri" w:eastAsia="Times New Roman" w:hAnsi="Calibri" w:cs="Calibri"/>
          <w:lang w:eastAsia="et-EE"/>
        </w:rPr>
        <w:t xml:space="preserve">     </w:t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806FED" w:rsidRPr="00190381">
        <w:rPr>
          <w:rFonts w:ascii="Calibri" w:eastAsia="Times New Roman" w:hAnsi="Calibri" w:cs="Calibri"/>
          <w:lang w:eastAsia="et-EE"/>
        </w:rPr>
        <w:tab/>
      </w:r>
      <w:r w:rsidR="00442AF4">
        <w:rPr>
          <w:rFonts w:ascii="Calibri" w:eastAsia="Times New Roman" w:hAnsi="Calibri" w:cs="Calibri"/>
          <w:lang w:eastAsia="et-EE"/>
        </w:rPr>
        <w:t xml:space="preserve">                                     </w:t>
      </w:r>
      <w:r w:rsidR="00CA70F0">
        <w:rPr>
          <w:rFonts w:ascii="Calibri" w:eastAsia="Times New Roman" w:hAnsi="Calibri" w:cs="Calibri"/>
          <w:lang w:eastAsia="et-EE"/>
        </w:rPr>
        <w:t>2</w:t>
      </w:r>
      <w:r w:rsidR="00A61392">
        <w:rPr>
          <w:rFonts w:ascii="Calibri" w:eastAsia="Times New Roman" w:hAnsi="Calibri" w:cs="Calibri"/>
          <w:lang w:eastAsia="et-EE"/>
        </w:rPr>
        <w:t>6</w:t>
      </w:r>
      <w:r w:rsidR="00806FED">
        <w:rPr>
          <w:rFonts w:ascii="Calibri" w:eastAsia="Times New Roman" w:hAnsi="Calibri" w:cs="Calibri"/>
          <w:lang w:eastAsia="et-EE"/>
        </w:rPr>
        <w:t>.</w:t>
      </w:r>
      <w:r w:rsidR="001E50E6">
        <w:rPr>
          <w:rFonts w:ascii="Calibri" w:eastAsia="Times New Roman" w:hAnsi="Calibri" w:cs="Calibri"/>
          <w:lang w:eastAsia="et-EE"/>
        </w:rPr>
        <w:t>0</w:t>
      </w:r>
      <w:r w:rsidR="004419C5">
        <w:rPr>
          <w:rFonts w:ascii="Calibri" w:eastAsia="Times New Roman" w:hAnsi="Calibri" w:cs="Calibri"/>
          <w:lang w:eastAsia="et-EE"/>
        </w:rPr>
        <w:t>8</w:t>
      </w:r>
      <w:r w:rsidR="00806FED">
        <w:rPr>
          <w:rFonts w:ascii="Calibri" w:eastAsia="Times New Roman" w:hAnsi="Calibri" w:cs="Calibri"/>
          <w:lang w:eastAsia="et-EE"/>
        </w:rPr>
        <w:t>.202</w:t>
      </w:r>
      <w:r w:rsidR="001E50E6">
        <w:rPr>
          <w:rFonts w:ascii="Calibri" w:eastAsia="Times New Roman" w:hAnsi="Calibri" w:cs="Calibri"/>
          <w:lang w:eastAsia="et-EE"/>
        </w:rPr>
        <w:t>5</w:t>
      </w:r>
    </w:p>
    <w:p w14:paraId="07AFD2AA" w14:textId="77777777" w:rsidR="001674F2" w:rsidRDefault="001674F2" w:rsidP="001674F2">
      <w:pPr>
        <w:spacing w:after="0" w:line="240" w:lineRule="auto"/>
        <w:rPr>
          <w:rFonts w:ascii="Calibri" w:eastAsia="Times New Roman" w:hAnsi="Calibri" w:cs="Calibri"/>
          <w:b/>
          <w:bCs/>
          <w:lang w:eastAsia="et-EE"/>
        </w:rPr>
      </w:pPr>
    </w:p>
    <w:p w14:paraId="7F83F0AB" w14:textId="77777777" w:rsidR="00735C99" w:rsidRDefault="00735C99" w:rsidP="001674F2">
      <w:pPr>
        <w:spacing w:after="0" w:line="240" w:lineRule="auto"/>
        <w:rPr>
          <w:rFonts w:ascii="Calibri" w:eastAsia="Times New Roman" w:hAnsi="Calibri" w:cs="Calibri"/>
          <w:b/>
          <w:bCs/>
          <w:lang w:eastAsia="et-EE"/>
        </w:rPr>
      </w:pPr>
    </w:p>
    <w:p w14:paraId="67A8A61F" w14:textId="77777777" w:rsidR="00735C99" w:rsidRDefault="00735C99" w:rsidP="001674F2">
      <w:pPr>
        <w:spacing w:after="0" w:line="240" w:lineRule="auto"/>
        <w:rPr>
          <w:rFonts w:ascii="Calibri" w:eastAsia="Times New Roman" w:hAnsi="Calibri" w:cs="Calibri"/>
          <w:b/>
          <w:bCs/>
          <w:lang w:eastAsia="et-EE"/>
        </w:rPr>
      </w:pPr>
    </w:p>
    <w:p w14:paraId="66D6F276" w14:textId="54C407E9" w:rsidR="00315CEB" w:rsidRPr="004A2F9B" w:rsidRDefault="00295C74" w:rsidP="004A2F9B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t-EE"/>
        </w:rPr>
      </w:pPr>
      <w:r>
        <w:rPr>
          <w:rFonts w:ascii="Calibri" w:eastAsia="Times New Roman" w:hAnsi="Calibri" w:cs="Calibri"/>
          <w:sz w:val="24"/>
          <w:szCs w:val="24"/>
          <w:lang w:eastAsia="et-EE"/>
        </w:rPr>
        <w:t>AJUTISE MAHASÕIDU TAOTLUS</w:t>
      </w:r>
    </w:p>
    <w:p w14:paraId="4955A129" w14:textId="77777777" w:rsidR="00735C99" w:rsidRDefault="00735C99" w:rsidP="00FA4BA9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5EDA2735" w14:textId="77777777" w:rsidR="00A03F22" w:rsidRDefault="00A03F22" w:rsidP="00FA4BA9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09D31F1F" w14:textId="4728DB41" w:rsid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Seoses Rail Balticu ehitustöödega Kangru</w:t>
      </w:r>
      <w:r w:rsidR="00353007">
        <w:rPr>
          <w:rFonts w:ascii="Calibri" w:eastAsia="Times New Roman" w:hAnsi="Calibri" w:cs="Calibri"/>
          <w:lang w:eastAsia="et-EE"/>
        </w:rPr>
        <w:t>-</w:t>
      </w:r>
      <w:r w:rsidRPr="004A2F9B">
        <w:rPr>
          <w:rFonts w:ascii="Calibri" w:eastAsia="Times New Roman" w:hAnsi="Calibri" w:cs="Calibri"/>
          <w:lang w:eastAsia="et-EE"/>
        </w:rPr>
        <w:t>Saku lõigus taotleme ajutise lisamahasõidu rajamise õigust Kangru ristmiku lähistele (asukoht on toodud lisatud skeemil ja aerofotol).</w:t>
      </w:r>
    </w:p>
    <w:p w14:paraId="57DF3626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2BF01245" w14:textId="316E96D6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1. Ajutise mahasõidu otstarve</w:t>
      </w:r>
    </w:p>
    <w:p w14:paraId="387D1B39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Ajutine mahasõit rajatakse ehitustööde edukaks läbiviimiseks. Mahasõidu kaudu tagatakse ligipääs:</w:t>
      </w:r>
    </w:p>
    <w:p w14:paraId="328A21F0" w14:textId="77777777" w:rsidR="004A2F9B" w:rsidRPr="004A2F9B" w:rsidRDefault="004A2F9B" w:rsidP="004A2F9B">
      <w:pPr>
        <w:numPr>
          <w:ilvl w:val="0"/>
          <w:numId w:val="10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tugiseina ehitustööde teostamiseks,</w:t>
      </w:r>
    </w:p>
    <w:p w14:paraId="7844D1EB" w14:textId="77777777" w:rsidR="004A2F9B" w:rsidRDefault="004A2F9B" w:rsidP="004A2F9B">
      <w:pPr>
        <w:numPr>
          <w:ilvl w:val="0"/>
          <w:numId w:val="10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Rail Balticu muldekeha rajamiseks vajaliku ehitustehnika ja materjalide liikumiseks.</w:t>
      </w:r>
    </w:p>
    <w:p w14:paraId="36CFE9AB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0AC41327" w14:textId="15842485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2. Kasutusaeg</w:t>
      </w:r>
    </w:p>
    <w:p w14:paraId="507BFDD5" w14:textId="1BF62015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Mahasõit võetakse kasutusele koheselt pärast loa väljastamist. Kavandatav kasutusaeg on kuni oktoobri/novembri lõpuni 2025, mil tugimüür on valminud</w:t>
      </w:r>
      <w:r w:rsidR="00E57631">
        <w:rPr>
          <w:rFonts w:ascii="Calibri" w:eastAsia="Times New Roman" w:hAnsi="Calibri" w:cs="Calibri"/>
          <w:lang w:eastAsia="et-EE"/>
        </w:rPr>
        <w:t>, siis t</w:t>
      </w:r>
      <w:r w:rsidR="00C73C90">
        <w:rPr>
          <w:rFonts w:ascii="Calibri" w:eastAsia="Times New Roman" w:hAnsi="Calibri" w:cs="Calibri"/>
          <w:lang w:eastAsia="et-EE"/>
        </w:rPr>
        <w:t>aotleme</w:t>
      </w:r>
      <w:r w:rsidR="00C73C90" w:rsidRPr="00C73C90">
        <w:rPr>
          <w:rFonts w:ascii="Calibri" w:eastAsia="Times New Roman" w:hAnsi="Calibri" w:cs="Calibri"/>
          <w:lang w:eastAsia="et-EE"/>
        </w:rPr>
        <w:t xml:space="preserve"> luba olemasoleva kasutamiseks ja likvideeri</w:t>
      </w:r>
      <w:r w:rsidR="00C73C90">
        <w:rPr>
          <w:rFonts w:ascii="Calibri" w:eastAsia="Times New Roman" w:hAnsi="Calibri" w:cs="Calibri"/>
          <w:lang w:eastAsia="et-EE"/>
        </w:rPr>
        <w:t>me</w:t>
      </w:r>
      <w:r w:rsidR="00C73C90" w:rsidRPr="00C73C90">
        <w:rPr>
          <w:rFonts w:ascii="Calibri" w:eastAsia="Times New Roman" w:hAnsi="Calibri" w:cs="Calibri"/>
          <w:lang w:eastAsia="et-EE"/>
        </w:rPr>
        <w:t xml:space="preserve"> uue</w:t>
      </w:r>
      <w:r w:rsidR="00C73C90">
        <w:rPr>
          <w:rFonts w:ascii="Calibri" w:eastAsia="Times New Roman" w:hAnsi="Calibri" w:cs="Calibri"/>
          <w:lang w:eastAsia="et-EE"/>
        </w:rPr>
        <w:t>.</w:t>
      </w:r>
    </w:p>
    <w:p w14:paraId="13BA7E69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5D151309" w14:textId="673D0BF0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3. Konstruktsioon</w:t>
      </w:r>
    </w:p>
    <w:p w14:paraId="20FDFD63" w14:textId="77777777" w:rsid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Ajutise mahasõidu rajamiseks eemaldatakse teelaiuses võsa ning vajadusel õhuke kiht kasvupinnast. Täiteks kasutatakse objektil olemasolevaid materjale, eesmärgiga tagada ehitustehnika liikumiseks sobiv kandevõime. Eraldi püsivat konstruktsiooni ei rajata.</w:t>
      </w:r>
    </w:p>
    <w:p w14:paraId="0175A6FF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5BA67E1F" w14:textId="607B196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4. Raieloa vajadus</w:t>
      </w:r>
    </w:p>
    <w:p w14:paraId="3B7D8A22" w14:textId="77777777" w:rsid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Mahasõidu rajamise käigus eemaldatakse ainult võsa. Üle 8 cm tüvepaksusega puid antud asukohas ei esine. Lisaks on teostatud päring RMK-le, kellele kuulub sisemaa osa maast. RMK on oma nõusoleku andnud.</w:t>
      </w:r>
    </w:p>
    <w:p w14:paraId="70F2B446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5A29110B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5. Meetmed riigitee puhtuse tagamiseks</w:t>
      </w:r>
    </w:p>
    <w:p w14:paraId="747FB2E7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Et vältida pori ja pinnase sattumist riigiteele, rakendame järgmisi abinõusid:</w:t>
      </w:r>
    </w:p>
    <w:p w14:paraId="61FF34F0" w14:textId="77777777" w:rsidR="004A2F9B" w:rsidRPr="004A2F9B" w:rsidRDefault="004A2F9B" w:rsidP="004A2F9B">
      <w:pPr>
        <w:numPr>
          <w:ilvl w:val="0"/>
          <w:numId w:val="11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Mahasõidu lõik (ca 25 m enne riigiteed) kaetakse jämedast killustikust kihiga, mis puhastab masinate rattad enne riigiteele jõudmist.</w:t>
      </w:r>
    </w:p>
    <w:p w14:paraId="169EC01E" w14:textId="77777777" w:rsidR="004A2F9B" w:rsidRPr="004A2F9B" w:rsidRDefault="004A2F9B" w:rsidP="004A2F9B">
      <w:pPr>
        <w:numPr>
          <w:ilvl w:val="0"/>
          <w:numId w:val="11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Lisahooldus: teeme igapäevast teeäärte ja riigitee puhtuse kontrolli. Vajadusel kasutatakse harja ja veega pesemist ka päevasel ajal, mitte ainult õhtuti.</w:t>
      </w:r>
    </w:p>
    <w:p w14:paraId="633D0C13" w14:textId="77777777" w:rsidR="004A2F9B" w:rsidRPr="004A2F9B" w:rsidRDefault="004A2F9B" w:rsidP="004A2F9B">
      <w:pPr>
        <w:numPr>
          <w:ilvl w:val="0"/>
          <w:numId w:val="11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Kui killustiku kate ei osutu piisavaks, kaalume täiendava rattapesupunkti rajamist objekti sees enne mahasõitu.</w:t>
      </w:r>
    </w:p>
    <w:p w14:paraId="17EB5E65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38051230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6. TRAMi tingimuste täitmine</w:t>
      </w:r>
    </w:p>
    <w:p w14:paraId="35979ABF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Ajutise mahasõidu rajamisel ja kasutamisel lähtume Transpordiameti seatud tingimustest:</w:t>
      </w:r>
    </w:p>
    <w:p w14:paraId="14186D07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Ehitusseadustik: järgime 8. peatüki „Ehitise kaitsevöönd“ nõudeid (§ 70–72).</w:t>
      </w:r>
    </w:p>
    <w:p w14:paraId="081B5EA4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lastRenderedPageBreak/>
        <w:t>Kooskõlastamine: enne mahasõidu rajamist kooskõlastame tegevused ja projekti TRAMiga. Sõlmime ajutise ristumiskoha ehitamise lepingu, kus fikseeritakse tegevused ja tingimused.</w:t>
      </w:r>
    </w:p>
    <w:p w14:paraId="553127A6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Liikluskorraldusvahendid: kui on ette nähtud LK-vahendite paigaldus, kooskõlastame need TRAMiga ning koostame joonised.</w:t>
      </w:r>
    </w:p>
    <w:p w14:paraId="59CCD67D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Täiendavalt paigaldatakse mahasõidu juurde liiklusmärk 686 „Eriotstarbeline tee“, mis tähistab ajutist juurdepääsu ehitustehnikale.</w:t>
      </w:r>
    </w:p>
    <w:p w14:paraId="6EBC5FE7" w14:textId="13F5DA85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Muude liikluskorraldusvahendite osas lähtume kehtivast skeemist ning vajadusel kooskõlastame täiendavad muudatused TRAMiga.</w:t>
      </w:r>
    </w:p>
    <w:p w14:paraId="4BB81774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Massveod: planeerime massveod olemasolevate mahasõitude kaudu, vajadusel kooskõlastame LK-vahendite paigalduse (piirkiiruse reguleerimine, möödasõidukeeld jms).</w:t>
      </w:r>
    </w:p>
    <w:p w14:paraId="7068A4C4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Keskkonnanõuded: arvestame KMH aruandest tulenevate keskkonnamõjude leevendamise nõuetega (ehituslubade kõrvaltingimused).</w:t>
      </w:r>
    </w:p>
    <w:p w14:paraId="7985D50E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Kangru liiklussõlm: leppime eraldi kirjalikult kokku TRAM lepingu töövõtjaga tingimused, mille alusel tööd teostatakse.</w:t>
      </w:r>
    </w:p>
    <w:p w14:paraId="1E4B82FB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Liiklusskeemid: lähtume Kangru liiklussõlme kehtivatest ja perspektiivsetest skeemidest.</w:t>
      </w:r>
    </w:p>
    <w:p w14:paraId="51ECABA1" w14:textId="77777777" w:rsidR="004A2F9B" w:rsidRPr="004A2F9B" w:rsidRDefault="004A2F9B" w:rsidP="004A2F9B">
      <w:pPr>
        <w:numPr>
          <w:ilvl w:val="0"/>
          <w:numId w:val="12"/>
        </w:num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Liikluskoormuse piirangud: T15 ja 11115 lõikudel ei teostata tööde käigus selliseid tegevusi, mis takistaksid märgatavalt liiklust tööpäeviti kell 7.30–9.30 ja 16.00–18.00 ning pühapäeviti kell 18.00–21.00 (suvisel ajal).</w:t>
      </w:r>
    </w:p>
    <w:p w14:paraId="0D5F9A54" w14:textId="77777777" w:rsidR="004A2F9B" w:rsidRPr="004A2F9B" w:rsidRDefault="004A2F9B" w:rsidP="004A2F9B">
      <w:pPr>
        <w:tabs>
          <w:tab w:val="left" w:pos="3780"/>
        </w:tabs>
        <w:spacing w:after="0" w:line="240" w:lineRule="auto"/>
        <w:ind w:left="720"/>
        <w:jc w:val="both"/>
        <w:rPr>
          <w:rFonts w:ascii="Calibri" w:eastAsia="Times New Roman" w:hAnsi="Calibri" w:cs="Calibri"/>
          <w:lang w:eastAsia="et-EE"/>
        </w:rPr>
      </w:pPr>
    </w:p>
    <w:p w14:paraId="7F810E29" w14:textId="77777777" w:rsidR="004A2F9B" w:rsidRP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 w:rsidRPr="004A2F9B">
        <w:rPr>
          <w:rFonts w:ascii="Calibri" w:eastAsia="Times New Roman" w:hAnsi="Calibri" w:cs="Calibri"/>
          <w:b/>
          <w:bCs/>
          <w:lang w:eastAsia="et-EE"/>
        </w:rPr>
        <w:t>7. Oleku taastamine</w:t>
      </w:r>
    </w:p>
    <w:p w14:paraId="15093076" w14:textId="77777777" w:rsidR="004A2F9B" w:rsidRDefault="004A2F9B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  <w:r w:rsidRPr="004A2F9B">
        <w:rPr>
          <w:rFonts w:ascii="Calibri" w:eastAsia="Times New Roman" w:hAnsi="Calibri" w:cs="Calibri"/>
          <w:lang w:eastAsia="et-EE"/>
        </w:rPr>
        <w:t>Pärast ajutise mahasõidu kasutamise lõpetamist taastatakse ala esialgsesse seisukorda.</w:t>
      </w:r>
    </w:p>
    <w:p w14:paraId="4271E07A" w14:textId="77777777" w:rsidR="00780676" w:rsidRDefault="00780676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6FE14B77" w14:textId="74680DCA" w:rsidR="00780676" w:rsidRPr="00780676" w:rsidRDefault="00780676" w:rsidP="004A2F9B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lang w:eastAsia="et-EE"/>
        </w:rPr>
      </w:pPr>
      <w:r>
        <w:rPr>
          <w:rFonts w:ascii="Calibri" w:eastAsia="Times New Roman" w:hAnsi="Calibri" w:cs="Calibri"/>
          <w:b/>
          <w:bCs/>
          <w:lang w:eastAsia="et-EE"/>
        </w:rPr>
        <w:t>8</w:t>
      </w:r>
      <w:r w:rsidRPr="004A2F9B">
        <w:rPr>
          <w:rFonts w:ascii="Calibri" w:eastAsia="Times New Roman" w:hAnsi="Calibri" w:cs="Calibri"/>
          <w:b/>
          <w:bCs/>
          <w:lang w:eastAsia="et-EE"/>
        </w:rPr>
        <w:t xml:space="preserve">. </w:t>
      </w:r>
      <w:r>
        <w:rPr>
          <w:rFonts w:ascii="Calibri" w:eastAsia="Times New Roman" w:hAnsi="Calibri" w:cs="Calibri"/>
          <w:b/>
          <w:bCs/>
          <w:lang w:eastAsia="et-EE"/>
        </w:rPr>
        <w:t>Skeemid</w:t>
      </w:r>
    </w:p>
    <w:p w14:paraId="070ED1F7" w14:textId="77777777" w:rsidR="00295C74" w:rsidRPr="002F6184" w:rsidRDefault="00295C74" w:rsidP="00295C74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05FC6827" w14:textId="77777777" w:rsidR="00BD4317" w:rsidRDefault="00D658CD" w:rsidP="00BD4317">
      <w:pPr>
        <w:keepNext/>
        <w:tabs>
          <w:tab w:val="left" w:pos="3780"/>
        </w:tabs>
        <w:spacing w:after="0" w:line="240" w:lineRule="auto"/>
        <w:jc w:val="both"/>
      </w:pPr>
      <w:r w:rsidRPr="00A86C60">
        <w:rPr>
          <w:noProof/>
        </w:rPr>
        <w:drawing>
          <wp:inline distT="0" distB="0" distL="0" distR="0" wp14:anchorId="61D7480C" wp14:editId="1AF3DCE3">
            <wp:extent cx="5760720" cy="3688715"/>
            <wp:effectExtent l="0" t="0" r="0" b="6985"/>
            <wp:docPr id="546626349" name="Picture 1" descr="Aerial view of a road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26349" name="Picture 1" descr="Aerial view of a road and building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2D9D" w14:textId="196CD68D" w:rsidR="001E50E6" w:rsidRDefault="00BD4317" w:rsidP="00BD4317">
      <w:pPr>
        <w:pStyle w:val="Caption"/>
        <w:jc w:val="both"/>
        <w:rPr>
          <w:rFonts w:ascii="Calibri" w:eastAsia="Times New Roman" w:hAnsi="Calibri" w:cs="Calibri"/>
          <w:lang w:eastAsia="et-EE"/>
        </w:rPr>
      </w:pPr>
      <w:r>
        <w:t xml:space="preserve">Joonis </w:t>
      </w:r>
      <w:fldSimple w:instr=" SEQ Joonis \* ARABIC ">
        <w:r>
          <w:rPr>
            <w:noProof/>
          </w:rPr>
          <w:t>1</w:t>
        </w:r>
      </w:fldSimple>
      <w:r>
        <w:t xml:space="preserve"> Asukoha skeem (</w:t>
      </w:r>
      <w:r w:rsidR="00442AF4">
        <w:t>kaardirakendus</w:t>
      </w:r>
      <w:r>
        <w:t>)</w:t>
      </w:r>
    </w:p>
    <w:p w14:paraId="18818F33" w14:textId="77777777" w:rsidR="00BD4317" w:rsidRDefault="00BD4317" w:rsidP="00FA4BA9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4E66CFE2" w14:textId="77777777" w:rsidR="00BD4317" w:rsidRDefault="00BD4317" w:rsidP="00BD4317">
      <w:pPr>
        <w:keepNext/>
        <w:tabs>
          <w:tab w:val="left" w:pos="3780"/>
        </w:tabs>
        <w:spacing w:after="0" w:line="240" w:lineRule="auto"/>
        <w:jc w:val="both"/>
      </w:pPr>
      <w:r w:rsidRPr="00A86C60">
        <w:rPr>
          <w:noProof/>
        </w:rPr>
        <w:lastRenderedPageBreak/>
        <w:drawing>
          <wp:inline distT="0" distB="0" distL="0" distR="0" wp14:anchorId="1E1DE30E" wp14:editId="4261D181">
            <wp:extent cx="5760720" cy="4316095"/>
            <wp:effectExtent l="0" t="0" r="0" b="8255"/>
            <wp:docPr id="1159809885" name="Picture 2" descr="Aerial view of a road and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09885" name="Picture 2" descr="Aerial view of a road and a for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9C93" w14:textId="680E354B" w:rsidR="00BD4317" w:rsidRDefault="00BD4317" w:rsidP="00BD4317">
      <w:pPr>
        <w:pStyle w:val="Caption"/>
        <w:jc w:val="both"/>
        <w:rPr>
          <w:rFonts w:ascii="Calibri" w:eastAsia="Times New Roman" w:hAnsi="Calibri" w:cs="Calibri"/>
          <w:lang w:eastAsia="et-EE"/>
        </w:rPr>
      </w:pPr>
      <w:r>
        <w:t xml:space="preserve">Joonis </w:t>
      </w:r>
      <w:fldSimple w:instr=" SEQ Joonis \* ARABIC ">
        <w:r>
          <w:rPr>
            <w:noProof/>
          </w:rPr>
          <w:t>2</w:t>
        </w:r>
      </w:fldSimple>
      <w:r>
        <w:t xml:space="preserve"> Asukoha skeem (aerofoto)</w:t>
      </w:r>
    </w:p>
    <w:p w14:paraId="33CE0B72" w14:textId="77777777" w:rsidR="005A6FE9" w:rsidRDefault="005A6FE9" w:rsidP="00FA4BA9">
      <w:pPr>
        <w:tabs>
          <w:tab w:val="left" w:pos="3780"/>
        </w:tabs>
        <w:spacing w:after="0" w:line="240" w:lineRule="auto"/>
        <w:jc w:val="both"/>
        <w:rPr>
          <w:rFonts w:ascii="Calibri" w:eastAsia="Times New Roman" w:hAnsi="Calibri" w:cs="Calibri"/>
          <w:lang w:eastAsia="et-EE"/>
        </w:rPr>
      </w:pPr>
    </w:p>
    <w:p w14:paraId="7237EF3A" w14:textId="76DE71A4" w:rsidR="00234DE7" w:rsidRDefault="001E50E6" w:rsidP="00234DE7">
      <w:pPr>
        <w:spacing w:before="100" w:beforeAutospacing="1" w:after="0" w:line="240" w:lineRule="auto"/>
        <w:rPr>
          <w:rFonts w:ascii="Calibri" w:eastAsia="Times New Roman" w:hAnsi="Calibri" w:cs="Calibri"/>
          <w:sz w:val="24"/>
          <w:szCs w:val="24"/>
          <w:lang w:eastAsia="et-EE"/>
        </w:rPr>
      </w:pPr>
      <w:r>
        <w:rPr>
          <w:rFonts w:ascii="Calibri" w:eastAsia="Times New Roman" w:hAnsi="Calibri" w:cs="Calibri"/>
          <w:sz w:val="24"/>
          <w:szCs w:val="24"/>
          <w:lang w:eastAsia="et-EE"/>
        </w:rPr>
        <w:t>L</w:t>
      </w:r>
      <w:r w:rsidR="00234DE7">
        <w:rPr>
          <w:rFonts w:ascii="Calibri" w:eastAsia="Times New Roman" w:hAnsi="Calibri" w:cs="Calibri"/>
          <w:sz w:val="24"/>
          <w:szCs w:val="24"/>
          <w:lang w:eastAsia="et-EE"/>
        </w:rPr>
        <w:t>ugupidamisega</w:t>
      </w:r>
    </w:p>
    <w:p w14:paraId="6560C100" w14:textId="4B4A0894" w:rsidR="00FF09D7" w:rsidRPr="00D0567B" w:rsidRDefault="00234DE7" w:rsidP="00234DE7">
      <w:pPr>
        <w:spacing w:before="100" w:beforeAutospacing="1" w:after="0" w:line="240" w:lineRule="auto"/>
        <w:rPr>
          <w:rFonts w:ascii="Calibri" w:eastAsia="Times New Roman" w:hAnsi="Calibri" w:cs="Calibri"/>
          <w:sz w:val="24"/>
          <w:szCs w:val="24"/>
          <w:lang w:eastAsia="et-EE"/>
        </w:rPr>
      </w:pPr>
      <w:r>
        <w:rPr>
          <w:rFonts w:ascii="Calibri" w:eastAsia="Times New Roman" w:hAnsi="Calibri" w:cs="Calibri"/>
          <w:sz w:val="24"/>
          <w:szCs w:val="24"/>
          <w:lang w:eastAsia="et-EE"/>
        </w:rPr>
        <w:t>(</w:t>
      </w:r>
      <w:r w:rsidR="00FF09D7" w:rsidRPr="00FF09D7">
        <w:rPr>
          <w:rFonts w:ascii="Calibri" w:eastAsia="Times New Roman" w:hAnsi="Calibri" w:cs="Calibri"/>
          <w:sz w:val="24"/>
          <w:szCs w:val="24"/>
          <w:lang w:eastAsia="et-EE"/>
        </w:rPr>
        <w:t>allkirjastatud digitaalselt</w:t>
      </w:r>
      <w:r>
        <w:rPr>
          <w:rFonts w:ascii="Calibri" w:eastAsia="Times New Roman" w:hAnsi="Calibri" w:cs="Calibri"/>
          <w:sz w:val="24"/>
          <w:szCs w:val="24"/>
          <w:lang w:eastAsia="et-EE"/>
        </w:rPr>
        <w:t>)</w:t>
      </w:r>
    </w:p>
    <w:p w14:paraId="07347226" w14:textId="682A3E04" w:rsidR="00725C58" w:rsidRPr="00725C58" w:rsidRDefault="00A61392" w:rsidP="00725C58">
      <w:pPr>
        <w:spacing w:after="0" w:line="240" w:lineRule="auto"/>
        <w:rPr>
          <w:rFonts w:ascii="Calibri" w:eastAsia="Times New Roman" w:hAnsi="Calibri" w:cs="Calibri"/>
          <w:lang w:eastAsia="et-EE"/>
        </w:rPr>
      </w:pPr>
      <w:r>
        <w:rPr>
          <w:rFonts w:ascii="Calibri" w:eastAsia="Times New Roman" w:hAnsi="Calibri" w:cs="Calibri"/>
          <w:lang w:eastAsia="et-EE"/>
        </w:rPr>
        <w:t>Jane-Ly Tammekivi</w:t>
      </w:r>
    </w:p>
    <w:p w14:paraId="7D32A341" w14:textId="4E482116" w:rsidR="00647317" w:rsidRDefault="00A61392" w:rsidP="00C50934">
      <w:pPr>
        <w:spacing w:before="120" w:after="0" w:line="240" w:lineRule="auto"/>
        <w:rPr>
          <w:rFonts w:ascii="Calibri" w:eastAsia="Times New Roman" w:hAnsi="Calibri" w:cs="Calibri"/>
          <w:lang w:eastAsia="et-EE"/>
        </w:rPr>
      </w:pPr>
      <w:r>
        <w:rPr>
          <w:rFonts w:ascii="Calibri" w:eastAsia="Times New Roman" w:hAnsi="Calibri" w:cs="Calibri"/>
          <w:lang w:eastAsia="et-EE"/>
        </w:rPr>
        <w:t>Objektijuht</w:t>
      </w:r>
    </w:p>
    <w:sectPr w:rsidR="00647317" w:rsidSect="00815EEC">
      <w:headerReference w:type="default" r:id="rId14"/>
      <w:footerReference w:type="default" r:id="rId15"/>
      <w:pgSz w:w="11906" w:h="16838"/>
      <w:pgMar w:top="680" w:right="851" w:bottom="680" w:left="1701" w:header="709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63FFF" w14:textId="77777777" w:rsidR="006E7DC5" w:rsidRDefault="006E7DC5" w:rsidP="00A756FD">
      <w:pPr>
        <w:spacing w:after="0" w:line="240" w:lineRule="auto"/>
      </w:pPr>
      <w:r>
        <w:separator/>
      </w:r>
    </w:p>
  </w:endnote>
  <w:endnote w:type="continuationSeparator" w:id="0">
    <w:p w14:paraId="66DBEF25" w14:textId="77777777" w:rsidR="006E7DC5" w:rsidRDefault="006E7DC5" w:rsidP="00A756FD">
      <w:pPr>
        <w:spacing w:after="0" w:line="240" w:lineRule="auto"/>
      </w:pPr>
      <w:r>
        <w:continuationSeparator/>
      </w:r>
    </w:p>
  </w:endnote>
  <w:endnote w:type="continuationNotice" w:id="1">
    <w:p w14:paraId="22F3A525" w14:textId="77777777" w:rsidR="006E7DC5" w:rsidRDefault="006E7D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85608" w14:textId="671100CB" w:rsidR="00D6147B" w:rsidRPr="006D5D1B" w:rsidRDefault="00D6147B" w:rsidP="00262663">
    <w:pPr>
      <w:pStyle w:val="Footer"/>
      <w:rPr>
        <w:color w:val="2E74B5" w:themeColor="accent5" w:themeShade="BF"/>
      </w:rPr>
    </w:pPr>
  </w:p>
  <w:p w14:paraId="30E3B0D6" w14:textId="09A93475" w:rsidR="00811CDD" w:rsidRPr="006D5D1B" w:rsidRDefault="00313FB5" w:rsidP="006D5D1B">
    <w:pPr>
      <w:pStyle w:val="Footer"/>
      <w:pBdr>
        <w:top w:val="single" w:sz="12" w:space="1" w:color="2E74B5" w:themeColor="accent5" w:themeShade="BF"/>
      </w:pBdr>
      <w:rPr>
        <w:color w:val="2E74B5" w:themeColor="accent5" w:themeShade="BF"/>
      </w:rPr>
    </w:pPr>
    <w:r>
      <w:rPr>
        <w:noProof/>
        <w:color w:val="5B9BD5" w:themeColor="accent5"/>
      </w:rPr>
      <w:drawing>
        <wp:anchor distT="0" distB="0" distL="114300" distR="114300" simplePos="0" relativeHeight="251658241" behindDoc="0" locked="0" layoutInCell="1" allowOverlap="1" wp14:anchorId="1F0AA725" wp14:editId="3B4E1D22">
          <wp:simplePos x="0" y="0"/>
          <wp:positionH relativeFrom="margin">
            <wp:align>right</wp:align>
          </wp:positionH>
          <wp:positionV relativeFrom="paragraph">
            <wp:posOffset>59690</wp:posOffset>
          </wp:positionV>
          <wp:extent cx="673100" cy="664845"/>
          <wp:effectExtent l="0" t="0" r="0" b="1905"/>
          <wp:wrapNone/>
          <wp:docPr id="1090545132" name="Picture 1" descr="A qr cod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545132" name="Picture 1" descr="A qr code with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66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1CDD" w:rsidRPr="006D5D1B">
      <w:rPr>
        <w:color w:val="2E74B5" w:themeColor="accent5" w:themeShade="BF"/>
      </w:rPr>
      <w:t>INF Infra OÜ</w:t>
    </w:r>
    <w:r w:rsidR="00811CDD" w:rsidRPr="006D5D1B">
      <w:rPr>
        <w:color w:val="2E74B5" w:themeColor="accent5" w:themeShade="BF"/>
      </w:rPr>
      <w:tab/>
    </w:r>
    <w:hyperlink r:id="rId2" w:history="1">
      <w:r w:rsidR="00811CDD" w:rsidRPr="006D5D1B">
        <w:rPr>
          <w:rStyle w:val="Hyperlink"/>
          <w:color w:val="2E74B5" w:themeColor="accent5" w:themeShade="BF"/>
        </w:rPr>
        <w:t>info.infra@inf.ee</w:t>
      </w:r>
    </w:hyperlink>
  </w:p>
  <w:p w14:paraId="08A5F07D" w14:textId="217B1389" w:rsidR="006D5D1B" w:rsidRPr="006D5D1B" w:rsidRDefault="00811CDD" w:rsidP="006D5D1B">
    <w:pPr>
      <w:pStyle w:val="Footer"/>
      <w:pBdr>
        <w:top w:val="single" w:sz="12" w:space="1" w:color="2E74B5" w:themeColor="accent5" w:themeShade="BF"/>
      </w:pBdr>
      <w:rPr>
        <w:color w:val="2E74B5" w:themeColor="accent5" w:themeShade="BF"/>
      </w:rPr>
    </w:pPr>
    <w:r w:rsidRPr="006D5D1B">
      <w:rPr>
        <w:color w:val="2E74B5" w:themeColor="accent5" w:themeShade="BF"/>
      </w:rPr>
      <w:t>Liivalaia</w:t>
    </w:r>
    <w:r w:rsidR="006D5D1B" w:rsidRPr="006D5D1B">
      <w:rPr>
        <w:color w:val="2E74B5" w:themeColor="accent5" w:themeShade="BF"/>
      </w:rPr>
      <w:t xml:space="preserve"> 9</w:t>
    </w:r>
    <w:r w:rsidR="006D5D1B" w:rsidRPr="006D5D1B">
      <w:rPr>
        <w:color w:val="2E74B5" w:themeColor="accent5" w:themeShade="BF"/>
      </w:rPr>
      <w:tab/>
      <w:t>www.infinfra.ee</w:t>
    </w:r>
  </w:p>
  <w:p w14:paraId="5134866A" w14:textId="4470037D" w:rsidR="00262663" w:rsidRDefault="006D5D1B" w:rsidP="006D5D1B">
    <w:pPr>
      <w:pStyle w:val="Footer"/>
      <w:pBdr>
        <w:top w:val="single" w:sz="12" w:space="1" w:color="2E74B5" w:themeColor="accent5" w:themeShade="BF"/>
      </w:pBdr>
    </w:pPr>
    <w:r w:rsidRPr="006D5D1B">
      <w:rPr>
        <w:color w:val="2E74B5" w:themeColor="accent5" w:themeShade="BF"/>
      </w:rPr>
      <w:t>10118 Tallinn</w:t>
    </w:r>
    <w:r w:rsidR="00262663" w:rsidRPr="00A756FD">
      <w:tab/>
    </w:r>
    <w:r w:rsidR="00262663" w:rsidRPr="00A756F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13EC5" w14:textId="77777777" w:rsidR="006E7DC5" w:rsidRDefault="006E7DC5" w:rsidP="00A756FD">
      <w:pPr>
        <w:spacing w:after="0" w:line="240" w:lineRule="auto"/>
      </w:pPr>
      <w:r>
        <w:separator/>
      </w:r>
    </w:p>
  </w:footnote>
  <w:footnote w:type="continuationSeparator" w:id="0">
    <w:p w14:paraId="7AD2FC00" w14:textId="77777777" w:rsidR="006E7DC5" w:rsidRDefault="006E7DC5" w:rsidP="00A756FD">
      <w:pPr>
        <w:spacing w:after="0" w:line="240" w:lineRule="auto"/>
      </w:pPr>
      <w:r>
        <w:continuationSeparator/>
      </w:r>
    </w:p>
  </w:footnote>
  <w:footnote w:type="continuationNotice" w:id="1">
    <w:p w14:paraId="10D2A30F" w14:textId="77777777" w:rsidR="006E7DC5" w:rsidRDefault="006E7D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46D4B" w14:textId="71117A70" w:rsidR="00451875" w:rsidRPr="00C260AE" w:rsidRDefault="00A917EA" w:rsidP="00451875">
    <w:pPr>
      <w:pStyle w:val="Header"/>
      <w:tabs>
        <w:tab w:val="left" w:pos="5160"/>
        <w:tab w:val="right" w:pos="7316"/>
      </w:tabs>
      <w:rPr>
        <w:b/>
        <w:bCs/>
        <w:sz w:val="36"/>
        <w:szCs w:val="36"/>
      </w:rPr>
    </w:pPr>
    <w:r w:rsidRPr="00C260AE">
      <w:rPr>
        <w:rFonts w:ascii="Calibri" w:eastAsia="Times New Roman" w:hAnsi="Calibri" w:cs="Calibri"/>
        <w:noProof/>
        <w:lang w:eastAsia="et-EE"/>
      </w:rPr>
      <w:drawing>
        <wp:anchor distT="0" distB="0" distL="114300" distR="114300" simplePos="0" relativeHeight="251658240" behindDoc="0" locked="0" layoutInCell="1" allowOverlap="1" wp14:anchorId="79427B02" wp14:editId="0C2C97A2">
          <wp:simplePos x="0" y="0"/>
          <wp:positionH relativeFrom="margin">
            <wp:align>left</wp:align>
          </wp:positionH>
          <wp:positionV relativeFrom="paragraph">
            <wp:posOffset>-22225</wp:posOffset>
          </wp:positionV>
          <wp:extent cx="698589" cy="464820"/>
          <wp:effectExtent l="0" t="0" r="6350" b="0"/>
          <wp:wrapNone/>
          <wp:docPr id="16" name="Picture 15">
            <a:extLst xmlns:a="http://schemas.openxmlformats.org/drawingml/2006/main">
              <a:ext uri="{FF2B5EF4-FFF2-40B4-BE49-F238E27FC236}">
                <a16:creationId xmlns:a16="http://schemas.microsoft.com/office/drawing/2014/main" id="{D0C5864F-B86E-41AC-817D-98B12A4A5B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D0C5864F-B86E-41AC-817D-98B12A4A5B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9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663">
      <w:tab/>
    </w:r>
    <w:r w:rsidR="00262663">
      <w:tab/>
    </w:r>
    <w:r w:rsidR="00262663">
      <w:tab/>
    </w:r>
    <w:r w:rsidR="00262663">
      <w:tab/>
    </w:r>
  </w:p>
  <w:p w14:paraId="15CA5AA6" w14:textId="6EBD5923" w:rsidR="00A756FD" w:rsidRDefault="00A756FD" w:rsidP="00451875">
    <w:pPr>
      <w:pStyle w:val="Header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423E0"/>
    <w:multiLevelType w:val="hybridMultilevel"/>
    <w:tmpl w:val="053C3A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4072E"/>
    <w:multiLevelType w:val="multilevel"/>
    <w:tmpl w:val="277A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E056B4"/>
    <w:multiLevelType w:val="hybridMultilevel"/>
    <w:tmpl w:val="9DDA2552"/>
    <w:lvl w:ilvl="0" w:tplc="226E1D9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3EF1"/>
    <w:multiLevelType w:val="multilevel"/>
    <w:tmpl w:val="DA94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2355F"/>
    <w:multiLevelType w:val="multilevel"/>
    <w:tmpl w:val="D8966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3116605E"/>
    <w:multiLevelType w:val="multilevel"/>
    <w:tmpl w:val="91A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4E36AC"/>
    <w:multiLevelType w:val="hybridMultilevel"/>
    <w:tmpl w:val="A2F86D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41580"/>
    <w:multiLevelType w:val="hybridMultilevel"/>
    <w:tmpl w:val="4462E21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8080B"/>
    <w:multiLevelType w:val="multilevel"/>
    <w:tmpl w:val="CA3A8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37114BA"/>
    <w:multiLevelType w:val="hybridMultilevel"/>
    <w:tmpl w:val="B814562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45283"/>
    <w:multiLevelType w:val="hybridMultilevel"/>
    <w:tmpl w:val="4790AB2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4BED"/>
    <w:multiLevelType w:val="multilevel"/>
    <w:tmpl w:val="7D64F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505556417">
    <w:abstractNumId w:val="10"/>
  </w:num>
  <w:num w:numId="2" w16cid:durableId="995647221">
    <w:abstractNumId w:val="11"/>
  </w:num>
  <w:num w:numId="3" w16cid:durableId="1609194208">
    <w:abstractNumId w:val="6"/>
  </w:num>
  <w:num w:numId="4" w16cid:durableId="1841700288">
    <w:abstractNumId w:val="8"/>
  </w:num>
  <w:num w:numId="5" w16cid:durableId="794569470">
    <w:abstractNumId w:val="4"/>
  </w:num>
  <w:num w:numId="6" w16cid:durableId="1189487191">
    <w:abstractNumId w:val="7"/>
  </w:num>
  <w:num w:numId="7" w16cid:durableId="899291926">
    <w:abstractNumId w:val="9"/>
  </w:num>
  <w:num w:numId="8" w16cid:durableId="1776057518">
    <w:abstractNumId w:val="0"/>
  </w:num>
  <w:num w:numId="9" w16cid:durableId="663898935">
    <w:abstractNumId w:val="2"/>
  </w:num>
  <w:num w:numId="10" w16cid:durableId="2087918554">
    <w:abstractNumId w:val="3"/>
  </w:num>
  <w:num w:numId="11" w16cid:durableId="1230574769">
    <w:abstractNumId w:val="5"/>
  </w:num>
  <w:num w:numId="12" w16cid:durableId="1610812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C4E"/>
    <w:rsid w:val="00000CAC"/>
    <w:rsid w:val="00002302"/>
    <w:rsid w:val="00003E80"/>
    <w:rsid w:val="00004A74"/>
    <w:rsid w:val="0000726A"/>
    <w:rsid w:val="00007582"/>
    <w:rsid w:val="000128BC"/>
    <w:rsid w:val="00017982"/>
    <w:rsid w:val="0002596C"/>
    <w:rsid w:val="00027DCF"/>
    <w:rsid w:val="000444FE"/>
    <w:rsid w:val="000559C4"/>
    <w:rsid w:val="00057D99"/>
    <w:rsid w:val="0006199C"/>
    <w:rsid w:val="000658FB"/>
    <w:rsid w:val="0007453D"/>
    <w:rsid w:val="00084489"/>
    <w:rsid w:val="00084E9F"/>
    <w:rsid w:val="00090DA0"/>
    <w:rsid w:val="00094746"/>
    <w:rsid w:val="00095829"/>
    <w:rsid w:val="00095B4B"/>
    <w:rsid w:val="000A1788"/>
    <w:rsid w:val="000A5B78"/>
    <w:rsid w:val="000A5E64"/>
    <w:rsid w:val="000B0004"/>
    <w:rsid w:val="000C54C0"/>
    <w:rsid w:val="000C7901"/>
    <w:rsid w:val="000D261A"/>
    <w:rsid w:val="000D47EB"/>
    <w:rsid w:val="000D4BA0"/>
    <w:rsid w:val="000D5001"/>
    <w:rsid w:val="000E32BF"/>
    <w:rsid w:val="000E417E"/>
    <w:rsid w:val="000E480B"/>
    <w:rsid w:val="000F6B8F"/>
    <w:rsid w:val="00101645"/>
    <w:rsid w:val="0010292B"/>
    <w:rsid w:val="0010457B"/>
    <w:rsid w:val="0011090F"/>
    <w:rsid w:val="00120C4D"/>
    <w:rsid w:val="00123DD2"/>
    <w:rsid w:val="00125C32"/>
    <w:rsid w:val="00125E16"/>
    <w:rsid w:val="00131035"/>
    <w:rsid w:val="00132632"/>
    <w:rsid w:val="00142E81"/>
    <w:rsid w:val="00145610"/>
    <w:rsid w:val="00147814"/>
    <w:rsid w:val="001674F2"/>
    <w:rsid w:val="001702D4"/>
    <w:rsid w:val="00173445"/>
    <w:rsid w:val="001768F5"/>
    <w:rsid w:val="001876B3"/>
    <w:rsid w:val="00190381"/>
    <w:rsid w:val="00193D6A"/>
    <w:rsid w:val="00194275"/>
    <w:rsid w:val="00194E9B"/>
    <w:rsid w:val="00197013"/>
    <w:rsid w:val="001A2A7D"/>
    <w:rsid w:val="001A3E46"/>
    <w:rsid w:val="001C3487"/>
    <w:rsid w:val="001D616D"/>
    <w:rsid w:val="001E3535"/>
    <w:rsid w:val="001E50E6"/>
    <w:rsid w:val="001E581F"/>
    <w:rsid w:val="001E7C4E"/>
    <w:rsid w:val="001E7E69"/>
    <w:rsid w:val="001F224A"/>
    <w:rsid w:val="002127E3"/>
    <w:rsid w:val="00214260"/>
    <w:rsid w:val="00230E7D"/>
    <w:rsid w:val="00232D67"/>
    <w:rsid w:val="00234DE7"/>
    <w:rsid w:val="002407E1"/>
    <w:rsid w:val="00240DA4"/>
    <w:rsid w:val="00241CDC"/>
    <w:rsid w:val="00250A24"/>
    <w:rsid w:val="00256D41"/>
    <w:rsid w:val="002575B6"/>
    <w:rsid w:val="002616ED"/>
    <w:rsid w:val="00262663"/>
    <w:rsid w:val="002760B6"/>
    <w:rsid w:val="002815FF"/>
    <w:rsid w:val="00281DAE"/>
    <w:rsid w:val="00283260"/>
    <w:rsid w:val="00291F94"/>
    <w:rsid w:val="00295C74"/>
    <w:rsid w:val="002A5B99"/>
    <w:rsid w:val="002B138D"/>
    <w:rsid w:val="002B7F58"/>
    <w:rsid w:val="002C74B8"/>
    <w:rsid w:val="002D14BB"/>
    <w:rsid w:val="002D39DA"/>
    <w:rsid w:val="002E4BB2"/>
    <w:rsid w:val="002F6184"/>
    <w:rsid w:val="00300043"/>
    <w:rsid w:val="00300770"/>
    <w:rsid w:val="0030242D"/>
    <w:rsid w:val="00313FB5"/>
    <w:rsid w:val="00314AC2"/>
    <w:rsid w:val="00315CEB"/>
    <w:rsid w:val="003169E9"/>
    <w:rsid w:val="003345AF"/>
    <w:rsid w:val="00334C4F"/>
    <w:rsid w:val="003412FC"/>
    <w:rsid w:val="00344376"/>
    <w:rsid w:val="003443C2"/>
    <w:rsid w:val="0034464F"/>
    <w:rsid w:val="00350CD1"/>
    <w:rsid w:val="00353007"/>
    <w:rsid w:val="003607BA"/>
    <w:rsid w:val="00362296"/>
    <w:rsid w:val="00372A38"/>
    <w:rsid w:val="00373A9F"/>
    <w:rsid w:val="0037439E"/>
    <w:rsid w:val="003748DF"/>
    <w:rsid w:val="00380B0C"/>
    <w:rsid w:val="00396F80"/>
    <w:rsid w:val="003A2C46"/>
    <w:rsid w:val="003A34C0"/>
    <w:rsid w:val="003C2113"/>
    <w:rsid w:val="003C7D28"/>
    <w:rsid w:val="003D1033"/>
    <w:rsid w:val="003E0AD1"/>
    <w:rsid w:val="003E16BF"/>
    <w:rsid w:val="003E6272"/>
    <w:rsid w:val="003F4B46"/>
    <w:rsid w:val="0040598C"/>
    <w:rsid w:val="004149F4"/>
    <w:rsid w:val="00417D0E"/>
    <w:rsid w:val="0042080C"/>
    <w:rsid w:val="004257EC"/>
    <w:rsid w:val="00431670"/>
    <w:rsid w:val="00434E95"/>
    <w:rsid w:val="00435D85"/>
    <w:rsid w:val="004419C5"/>
    <w:rsid w:val="004424AD"/>
    <w:rsid w:val="00442AF4"/>
    <w:rsid w:val="00446D7A"/>
    <w:rsid w:val="00451875"/>
    <w:rsid w:val="004764F8"/>
    <w:rsid w:val="0047706D"/>
    <w:rsid w:val="0048781F"/>
    <w:rsid w:val="00490CB1"/>
    <w:rsid w:val="004964D7"/>
    <w:rsid w:val="004A2F9B"/>
    <w:rsid w:val="004A3AC4"/>
    <w:rsid w:val="004A4B9E"/>
    <w:rsid w:val="004A5225"/>
    <w:rsid w:val="004A6777"/>
    <w:rsid w:val="004A7983"/>
    <w:rsid w:val="004B2997"/>
    <w:rsid w:val="004B63F7"/>
    <w:rsid w:val="004C138B"/>
    <w:rsid w:val="004C1BE8"/>
    <w:rsid w:val="004C3A9C"/>
    <w:rsid w:val="004C4B79"/>
    <w:rsid w:val="004C4F3B"/>
    <w:rsid w:val="004D31B2"/>
    <w:rsid w:val="004D4808"/>
    <w:rsid w:val="004E1E64"/>
    <w:rsid w:val="004E72C2"/>
    <w:rsid w:val="004F54C8"/>
    <w:rsid w:val="004F6009"/>
    <w:rsid w:val="005004DC"/>
    <w:rsid w:val="00515B4D"/>
    <w:rsid w:val="005221BF"/>
    <w:rsid w:val="00530DC4"/>
    <w:rsid w:val="00531AAF"/>
    <w:rsid w:val="00534E73"/>
    <w:rsid w:val="00540B57"/>
    <w:rsid w:val="0054578F"/>
    <w:rsid w:val="00556433"/>
    <w:rsid w:val="005577CD"/>
    <w:rsid w:val="005730C2"/>
    <w:rsid w:val="00573E3D"/>
    <w:rsid w:val="00582E7E"/>
    <w:rsid w:val="0058594B"/>
    <w:rsid w:val="00587674"/>
    <w:rsid w:val="00593477"/>
    <w:rsid w:val="00593949"/>
    <w:rsid w:val="005A6FE9"/>
    <w:rsid w:val="005B4EBA"/>
    <w:rsid w:val="005C6B26"/>
    <w:rsid w:val="005C6C58"/>
    <w:rsid w:val="005E3BD1"/>
    <w:rsid w:val="005F485E"/>
    <w:rsid w:val="00603B6A"/>
    <w:rsid w:val="0061165E"/>
    <w:rsid w:val="00633D1F"/>
    <w:rsid w:val="0063435E"/>
    <w:rsid w:val="00635B03"/>
    <w:rsid w:val="006431A7"/>
    <w:rsid w:val="00647317"/>
    <w:rsid w:val="00652C02"/>
    <w:rsid w:val="0065469F"/>
    <w:rsid w:val="006565DB"/>
    <w:rsid w:val="006720E1"/>
    <w:rsid w:val="00682DBC"/>
    <w:rsid w:val="0068674F"/>
    <w:rsid w:val="006A34FA"/>
    <w:rsid w:val="006B0E3C"/>
    <w:rsid w:val="006C23D4"/>
    <w:rsid w:val="006C5E93"/>
    <w:rsid w:val="006C625C"/>
    <w:rsid w:val="006C677E"/>
    <w:rsid w:val="006D5D1B"/>
    <w:rsid w:val="006E1E06"/>
    <w:rsid w:val="006E3FCB"/>
    <w:rsid w:val="006E46D5"/>
    <w:rsid w:val="006E7DC5"/>
    <w:rsid w:val="006F2C0D"/>
    <w:rsid w:val="006F702F"/>
    <w:rsid w:val="006F7AD3"/>
    <w:rsid w:val="007022D4"/>
    <w:rsid w:val="00713B27"/>
    <w:rsid w:val="00715191"/>
    <w:rsid w:val="00717535"/>
    <w:rsid w:val="00725337"/>
    <w:rsid w:val="00725C58"/>
    <w:rsid w:val="00734AFD"/>
    <w:rsid w:val="00735C99"/>
    <w:rsid w:val="00736161"/>
    <w:rsid w:val="00744774"/>
    <w:rsid w:val="0075230B"/>
    <w:rsid w:val="00771CF6"/>
    <w:rsid w:val="00773EC8"/>
    <w:rsid w:val="0078007E"/>
    <w:rsid w:val="00780676"/>
    <w:rsid w:val="00787A3F"/>
    <w:rsid w:val="00790831"/>
    <w:rsid w:val="007928D0"/>
    <w:rsid w:val="00796155"/>
    <w:rsid w:val="00796EF0"/>
    <w:rsid w:val="007B0A66"/>
    <w:rsid w:val="007B1B52"/>
    <w:rsid w:val="007B4DA1"/>
    <w:rsid w:val="007B771F"/>
    <w:rsid w:val="007B7BF4"/>
    <w:rsid w:val="007C4411"/>
    <w:rsid w:val="007D02B4"/>
    <w:rsid w:val="007D36DC"/>
    <w:rsid w:val="007D3EF9"/>
    <w:rsid w:val="007D673C"/>
    <w:rsid w:val="007E582A"/>
    <w:rsid w:val="007E631C"/>
    <w:rsid w:val="007E6762"/>
    <w:rsid w:val="007F3D8A"/>
    <w:rsid w:val="007F6CD4"/>
    <w:rsid w:val="00803219"/>
    <w:rsid w:val="00805855"/>
    <w:rsid w:val="00806FED"/>
    <w:rsid w:val="008104C9"/>
    <w:rsid w:val="00811CDD"/>
    <w:rsid w:val="00815EEC"/>
    <w:rsid w:val="008173A2"/>
    <w:rsid w:val="008200DB"/>
    <w:rsid w:val="00837CF4"/>
    <w:rsid w:val="0084012D"/>
    <w:rsid w:val="008423C0"/>
    <w:rsid w:val="00856E79"/>
    <w:rsid w:val="008639BD"/>
    <w:rsid w:val="00867372"/>
    <w:rsid w:val="00875B1A"/>
    <w:rsid w:val="0087707A"/>
    <w:rsid w:val="008778B3"/>
    <w:rsid w:val="008825A4"/>
    <w:rsid w:val="0088394F"/>
    <w:rsid w:val="00883A26"/>
    <w:rsid w:val="00894628"/>
    <w:rsid w:val="0089600D"/>
    <w:rsid w:val="0089659B"/>
    <w:rsid w:val="00896D50"/>
    <w:rsid w:val="008A3954"/>
    <w:rsid w:val="008A5219"/>
    <w:rsid w:val="008B4187"/>
    <w:rsid w:val="008B5061"/>
    <w:rsid w:val="008C284F"/>
    <w:rsid w:val="008C3B79"/>
    <w:rsid w:val="008C4714"/>
    <w:rsid w:val="008C576A"/>
    <w:rsid w:val="008C5DE0"/>
    <w:rsid w:val="008D7608"/>
    <w:rsid w:val="008E1A0B"/>
    <w:rsid w:val="008F146E"/>
    <w:rsid w:val="008F2805"/>
    <w:rsid w:val="008F44D8"/>
    <w:rsid w:val="009013B3"/>
    <w:rsid w:val="00902125"/>
    <w:rsid w:val="009046ED"/>
    <w:rsid w:val="009138B0"/>
    <w:rsid w:val="00927798"/>
    <w:rsid w:val="009446B9"/>
    <w:rsid w:val="0094597C"/>
    <w:rsid w:val="00953D5B"/>
    <w:rsid w:val="009601C0"/>
    <w:rsid w:val="00962374"/>
    <w:rsid w:val="009774B3"/>
    <w:rsid w:val="00977503"/>
    <w:rsid w:val="00981059"/>
    <w:rsid w:val="00983987"/>
    <w:rsid w:val="009B6E87"/>
    <w:rsid w:val="009C0FD7"/>
    <w:rsid w:val="009D01A3"/>
    <w:rsid w:val="009D0F29"/>
    <w:rsid w:val="009D5FA6"/>
    <w:rsid w:val="009E2FD2"/>
    <w:rsid w:val="009E3C9F"/>
    <w:rsid w:val="009E4ABF"/>
    <w:rsid w:val="009E50B9"/>
    <w:rsid w:val="009F1033"/>
    <w:rsid w:val="009F18DD"/>
    <w:rsid w:val="009F2961"/>
    <w:rsid w:val="009F3453"/>
    <w:rsid w:val="009F451F"/>
    <w:rsid w:val="009F4532"/>
    <w:rsid w:val="00A03F22"/>
    <w:rsid w:val="00A073FF"/>
    <w:rsid w:val="00A07AA8"/>
    <w:rsid w:val="00A157BA"/>
    <w:rsid w:val="00A179E0"/>
    <w:rsid w:val="00A23FD2"/>
    <w:rsid w:val="00A24644"/>
    <w:rsid w:val="00A3010D"/>
    <w:rsid w:val="00A33CA8"/>
    <w:rsid w:val="00A36430"/>
    <w:rsid w:val="00A4209F"/>
    <w:rsid w:val="00A4666D"/>
    <w:rsid w:val="00A46D4A"/>
    <w:rsid w:val="00A56A3B"/>
    <w:rsid w:val="00A61392"/>
    <w:rsid w:val="00A641DA"/>
    <w:rsid w:val="00A6472C"/>
    <w:rsid w:val="00A6497E"/>
    <w:rsid w:val="00A65476"/>
    <w:rsid w:val="00A65D9D"/>
    <w:rsid w:val="00A675F3"/>
    <w:rsid w:val="00A720FD"/>
    <w:rsid w:val="00A738FD"/>
    <w:rsid w:val="00A73B21"/>
    <w:rsid w:val="00A756FD"/>
    <w:rsid w:val="00A917EA"/>
    <w:rsid w:val="00A9417A"/>
    <w:rsid w:val="00A94548"/>
    <w:rsid w:val="00A97299"/>
    <w:rsid w:val="00A977FD"/>
    <w:rsid w:val="00AA5D5A"/>
    <w:rsid w:val="00AA6647"/>
    <w:rsid w:val="00AA781B"/>
    <w:rsid w:val="00AA7DCC"/>
    <w:rsid w:val="00AB44AC"/>
    <w:rsid w:val="00AC3F74"/>
    <w:rsid w:val="00AD061C"/>
    <w:rsid w:val="00AD42E8"/>
    <w:rsid w:val="00AD51AA"/>
    <w:rsid w:val="00AE60E4"/>
    <w:rsid w:val="00AF4244"/>
    <w:rsid w:val="00B00EF9"/>
    <w:rsid w:val="00B1206D"/>
    <w:rsid w:val="00B12E7F"/>
    <w:rsid w:val="00B14C8C"/>
    <w:rsid w:val="00B31A52"/>
    <w:rsid w:val="00B3597B"/>
    <w:rsid w:val="00B4487A"/>
    <w:rsid w:val="00B50CD0"/>
    <w:rsid w:val="00B51BAA"/>
    <w:rsid w:val="00B5654B"/>
    <w:rsid w:val="00B6287E"/>
    <w:rsid w:val="00B66101"/>
    <w:rsid w:val="00B66ED3"/>
    <w:rsid w:val="00B71241"/>
    <w:rsid w:val="00B7441F"/>
    <w:rsid w:val="00B76298"/>
    <w:rsid w:val="00B84A96"/>
    <w:rsid w:val="00B85110"/>
    <w:rsid w:val="00B92366"/>
    <w:rsid w:val="00B94F38"/>
    <w:rsid w:val="00B973A6"/>
    <w:rsid w:val="00BA2222"/>
    <w:rsid w:val="00BB0EAA"/>
    <w:rsid w:val="00BB2EBA"/>
    <w:rsid w:val="00BC5D96"/>
    <w:rsid w:val="00BC609F"/>
    <w:rsid w:val="00BD4317"/>
    <w:rsid w:val="00BE0DD5"/>
    <w:rsid w:val="00BE34EC"/>
    <w:rsid w:val="00BF114D"/>
    <w:rsid w:val="00BF45A7"/>
    <w:rsid w:val="00BF4AC3"/>
    <w:rsid w:val="00C025B6"/>
    <w:rsid w:val="00C10BC3"/>
    <w:rsid w:val="00C148FA"/>
    <w:rsid w:val="00C21B90"/>
    <w:rsid w:val="00C22D2C"/>
    <w:rsid w:val="00C260AE"/>
    <w:rsid w:val="00C3371D"/>
    <w:rsid w:val="00C33E07"/>
    <w:rsid w:val="00C3537E"/>
    <w:rsid w:val="00C470F2"/>
    <w:rsid w:val="00C50934"/>
    <w:rsid w:val="00C50F33"/>
    <w:rsid w:val="00C60109"/>
    <w:rsid w:val="00C70907"/>
    <w:rsid w:val="00C72E9C"/>
    <w:rsid w:val="00C73447"/>
    <w:rsid w:val="00C73C90"/>
    <w:rsid w:val="00C86324"/>
    <w:rsid w:val="00C91AB5"/>
    <w:rsid w:val="00CA0FA6"/>
    <w:rsid w:val="00CA70F0"/>
    <w:rsid w:val="00CB02CB"/>
    <w:rsid w:val="00CC279B"/>
    <w:rsid w:val="00CC74E7"/>
    <w:rsid w:val="00CD318B"/>
    <w:rsid w:val="00CE26CC"/>
    <w:rsid w:val="00CE6067"/>
    <w:rsid w:val="00CF57F5"/>
    <w:rsid w:val="00D00F2B"/>
    <w:rsid w:val="00D0567B"/>
    <w:rsid w:val="00D062F4"/>
    <w:rsid w:val="00D06643"/>
    <w:rsid w:val="00D10D43"/>
    <w:rsid w:val="00D11338"/>
    <w:rsid w:val="00D16821"/>
    <w:rsid w:val="00D310A0"/>
    <w:rsid w:val="00D328BF"/>
    <w:rsid w:val="00D35BB5"/>
    <w:rsid w:val="00D35DB3"/>
    <w:rsid w:val="00D423F9"/>
    <w:rsid w:val="00D44F47"/>
    <w:rsid w:val="00D564A7"/>
    <w:rsid w:val="00D6147B"/>
    <w:rsid w:val="00D638D4"/>
    <w:rsid w:val="00D6465D"/>
    <w:rsid w:val="00D658CD"/>
    <w:rsid w:val="00D7623C"/>
    <w:rsid w:val="00D83FED"/>
    <w:rsid w:val="00D8480D"/>
    <w:rsid w:val="00D854E4"/>
    <w:rsid w:val="00D87164"/>
    <w:rsid w:val="00DA1B1A"/>
    <w:rsid w:val="00DA1F0C"/>
    <w:rsid w:val="00DA30B9"/>
    <w:rsid w:val="00DA3CEE"/>
    <w:rsid w:val="00DB0E38"/>
    <w:rsid w:val="00DB3C76"/>
    <w:rsid w:val="00DC054F"/>
    <w:rsid w:val="00DC0AE9"/>
    <w:rsid w:val="00DC42D4"/>
    <w:rsid w:val="00DD6615"/>
    <w:rsid w:val="00DE3A48"/>
    <w:rsid w:val="00DE6E69"/>
    <w:rsid w:val="00DE7C5B"/>
    <w:rsid w:val="00DF10B7"/>
    <w:rsid w:val="00DF5E41"/>
    <w:rsid w:val="00E064FC"/>
    <w:rsid w:val="00E0713B"/>
    <w:rsid w:val="00E31920"/>
    <w:rsid w:val="00E35FFF"/>
    <w:rsid w:val="00E36139"/>
    <w:rsid w:val="00E37E7F"/>
    <w:rsid w:val="00E42672"/>
    <w:rsid w:val="00E550B2"/>
    <w:rsid w:val="00E56797"/>
    <w:rsid w:val="00E5708A"/>
    <w:rsid w:val="00E57631"/>
    <w:rsid w:val="00E615B2"/>
    <w:rsid w:val="00E67170"/>
    <w:rsid w:val="00E67D90"/>
    <w:rsid w:val="00E7179C"/>
    <w:rsid w:val="00E7538E"/>
    <w:rsid w:val="00E76E35"/>
    <w:rsid w:val="00E777E6"/>
    <w:rsid w:val="00E77F15"/>
    <w:rsid w:val="00E81EBF"/>
    <w:rsid w:val="00E84FD7"/>
    <w:rsid w:val="00E9487D"/>
    <w:rsid w:val="00EB41C1"/>
    <w:rsid w:val="00EC4BD0"/>
    <w:rsid w:val="00EC7560"/>
    <w:rsid w:val="00ED00C7"/>
    <w:rsid w:val="00ED06C6"/>
    <w:rsid w:val="00ED6C3A"/>
    <w:rsid w:val="00EE4D2E"/>
    <w:rsid w:val="00EF3AF3"/>
    <w:rsid w:val="00EF7320"/>
    <w:rsid w:val="00F03A68"/>
    <w:rsid w:val="00F1332D"/>
    <w:rsid w:val="00F2352A"/>
    <w:rsid w:val="00F50F02"/>
    <w:rsid w:val="00F51B57"/>
    <w:rsid w:val="00F52B32"/>
    <w:rsid w:val="00F7199B"/>
    <w:rsid w:val="00F8395A"/>
    <w:rsid w:val="00F925D7"/>
    <w:rsid w:val="00F95A48"/>
    <w:rsid w:val="00FA250B"/>
    <w:rsid w:val="00FA29FF"/>
    <w:rsid w:val="00FA4BA9"/>
    <w:rsid w:val="00FA6BD6"/>
    <w:rsid w:val="00FA73E8"/>
    <w:rsid w:val="00FB2CB1"/>
    <w:rsid w:val="00FB3FE1"/>
    <w:rsid w:val="00FC040B"/>
    <w:rsid w:val="00FC0F36"/>
    <w:rsid w:val="00FC3DD0"/>
    <w:rsid w:val="00FC7F72"/>
    <w:rsid w:val="00FD1FAE"/>
    <w:rsid w:val="00FE2A8D"/>
    <w:rsid w:val="00FE451F"/>
    <w:rsid w:val="00FE52E5"/>
    <w:rsid w:val="00FF09D7"/>
    <w:rsid w:val="00FF203F"/>
    <w:rsid w:val="00FF5A5E"/>
    <w:rsid w:val="045FE338"/>
    <w:rsid w:val="13BCF214"/>
    <w:rsid w:val="16E056A3"/>
    <w:rsid w:val="33ABB18B"/>
    <w:rsid w:val="389D962E"/>
    <w:rsid w:val="397E1D04"/>
    <w:rsid w:val="3E4AD08C"/>
    <w:rsid w:val="4182714E"/>
    <w:rsid w:val="47D88A75"/>
    <w:rsid w:val="586344B4"/>
    <w:rsid w:val="58E27132"/>
    <w:rsid w:val="5C61A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99F70"/>
  <w15:chartTrackingRefBased/>
  <w15:docId w15:val="{391FB86E-E53A-4565-BEDC-76DF10B80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F2B"/>
  </w:style>
  <w:style w:type="paragraph" w:styleId="Heading1">
    <w:name w:val="heading 1"/>
    <w:basedOn w:val="Normal"/>
    <w:next w:val="Normal"/>
    <w:link w:val="Heading1Char"/>
    <w:uiPriority w:val="9"/>
    <w:qFormat/>
    <w:rsid w:val="007F3D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2A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5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756FD"/>
  </w:style>
  <w:style w:type="paragraph" w:styleId="Footer">
    <w:name w:val="footer"/>
    <w:basedOn w:val="Normal"/>
    <w:link w:val="FooterChar"/>
    <w:uiPriority w:val="99"/>
    <w:unhideWhenUsed/>
    <w:rsid w:val="00A75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6FD"/>
  </w:style>
  <w:style w:type="character" w:customStyle="1" w:styleId="Heading1Char">
    <w:name w:val="Heading 1 Char"/>
    <w:basedOn w:val="DefaultParagraphFont"/>
    <w:link w:val="Heading1"/>
    <w:uiPriority w:val="9"/>
    <w:rsid w:val="007F3D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2A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13B27"/>
    <w:pPr>
      <w:ind w:left="720"/>
      <w:contextualSpacing/>
    </w:pPr>
  </w:style>
  <w:style w:type="character" w:styleId="PageNumber">
    <w:name w:val="page number"/>
    <w:basedOn w:val="DefaultParagraphFont"/>
    <w:rsid w:val="00B66ED3"/>
  </w:style>
  <w:style w:type="character" w:styleId="PlaceholderText">
    <w:name w:val="Placeholder Text"/>
    <w:basedOn w:val="DefaultParagraphFont"/>
    <w:uiPriority w:val="99"/>
    <w:semiHidden/>
    <w:rsid w:val="00095B4B"/>
    <w:rPr>
      <w:color w:val="808080"/>
    </w:rPr>
  </w:style>
  <w:style w:type="paragraph" w:styleId="Revision">
    <w:name w:val="Revision"/>
    <w:hidden/>
    <w:uiPriority w:val="99"/>
    <w:semiHidden/>
    <w:rsid w:val="00230E7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11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13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13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33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1C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C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3A2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431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9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infra@inf.ee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2023-11-01T00:00:00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mentaar xmlns="b20dfd8e-f715-4501-b9e3-ca4e81b3db04" xsi:nil="true"/>
    <Kommentaar0 xmlns="b20dfd8e-f715-4501-b9e3-ca4e81b3db04" xsi:nil="true"/>
    <lcf76f155ced4ddcb4097134ff3c332f xmlns="b20dfd8e-f715-4501-b9e3-ca4e81b3db04">
      <Terms xmlns="http://schemas.microsoft.com/office/infopath/2007/PartnerControls"/>
    </lcf76f155ced4ddcb4097134ff3c332f>
    <TaxCatchAll xmlns="a8bba6ae-3e13-4cc1-b272-3aa0eaf25319" xsi:nil="true"/>
    <Staatus xmlns="b20dfd8e-f715-4501-b9e3-ca4e81b3db04" xsi:nil="true"/>
    <SharedWithUsers xmlns="a8bba6ae-3e13-4cc1-b272-3aa0eaf25319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973721A52574982D506FEFB817CA8" ma:contentTypeVersion="22" ma:contentTypeDescription="Create a new document." ma:contentTypeScope="" ma:versionID="e525d29d533c582ecd58d9ca7ba43c75">
  <xsd:schema xmlns:xsd="http://www.w3.org/2001/XMLSchema" xmlns:xs="http://www.w3.org/2001/XMLSchema" xmlns:p="http://schemas.microsoft.com/office/2006/metadata/properties" xmlns:ns2="b20dfd8e-f715-4501-b9e3-ca4e81b3db04" xmlns:ns3="a8bba6ae-3e13-4cc1-b272-3aa0eaf25319" targetNamespace="http://schemas.microsoft.com/office/2006/metadata/properties" ma:root="true" ma:fieldsID="1d0dd010267da8a964ae10dc3f220738" ns2:_="" ns3:_="">
    <xsd:import namespace="b20dfd8e-f715-4501-b9e3-ca4e81b3db04"/>
    <xsd:import namespace="a8bba6ae-3e13-4cc1-b272-3aa0eaf253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Kommentaar" minOccurs="0"/>
                <xsd:element ref="ns2:Staatus" minOccurs="0"/>
                <xsd:element ref="ns2:Kommentaar0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dfd8e-f715-4501-b9e3-ca4e81b3d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4bf800a-afbb-4b9c-8c02-d9966e3fc1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mentaar" ma:index="26" nillable="true" ma:displayName="Millega tegu?" ma:format="Dropdown" ma:internalName="Kommentaar">
      <xsd:simpleType>
        <xsd:restriction base="dms:Text">
          <xsd:maxLength value="255"/>
        </xsd:restriction>
      </xsd:simpleType>
    </xsd:element>
    <xsd:element name="Staatus" ma:index="27" nillable="true" ma:displayName="Staatus" ma:format="Dropdown" ma:internalName="Staatus">
      <xsd:simpleType>
        <xsd:restriction base="dms:Choice">
          <xsd:enumeration value="Töös"/>
          <xsd:enumeration value="OK"/>
          <xsd:enumeration value="Ootel"/>
          <xsd:enumeration value="Mitteaktiivne"/>
        </xsd:restriction>
      </xsd:simpleType>
    </xsd:element>
    <xsd:element name="Kommentaar0" ma:index="28" nillable="true" ma:displayName="Kommentaar" ma:format="Dropdown" ma:internalName="Kommentaar0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ba6ae-3e13-4cc1-b272-3aa0eaf2531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6380cfd-ce1b-4281-bd15-c46ea71a3053}" ma:internalName="TaxCatchAll" ma:showField="CatchAllData" ma:web="a8bba6ae-3e13-4cc1-b272-3aa0eaf25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26D9B1-79E8-4744-99C3-CEBFF8935F84}">
  <ds:schemaRefs>
    <ds:schemaRef ds:uri="http://schemas.microsoft.com/office/2006/metadata/properties"/>
    <ds:schemaRef ds:uri="http://schemas.microsoft.com/office/infopath/2007/PartnerControls"/>
    <ds:schemaRef ds:uri="b20dfd8e-f715-4501-b9e3-ca4e81b3db04"/>
    <ds:schemaRef ds:uri="a8bba6ae-3e13-4cc1-b272-3aa0eaf25319"/>
  </ds:schemaRefs>
</ds:datastoreItem>
</file>

<file path=customXml/itemProps3.xml><?xml version="1.0" encoding="utf-8"?>
<ds:datastoreItem xmlns:ds="http://schemas.openxmlformats.org/officeDocument/2006/customXml" ds:itemID="{AF1BF293-D028-4947-AD57-03E8C3507D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C64C65-BB72-4E4B-BC3E-38F1CC3C22F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72CF124-0A28-4E55-AFF9-185A59AD7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0dfd8e-f715-4501-b9e3-ca4e81b3db04"/>
    <ds:schemaRef ds:uri="a8bba6ae-3e13-4cc1-b272-3aa0eaf25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528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 Riismaa</dc:creator>
  <cp:keywords/>
  <dc:description/>
  <cp:lastModifiedBy>Jane-Ly Tammekivi</cp:lastModifiedBy>
  <cp:revision>78</cp:revision>
  <cp:lastPrinted>2024-11-18T09:02:00Z</cp:lastPrinted>
  <dcterms:created xsi:type="dcterms:W3CDTF">2024-12-19T15:07:00Z</dcterms:created>
  <dcterms:modified xsi:type="dcterms:W3CDTF">2025-08-26T07:31:00Z</dcterms:modified>
  <cp:category>101-01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0x010100C0F973721A52574982D506FEFB817CA8</vt:lpwstr>
  </property>
  <property fmtid="{D5CDD505-2E9C-101B-9397-08002B2CF9AE}" pid="3" name="MediaServiceImageTags">
    <vt:lpwstr/>
  </property>
  <property fmtid="{D5CDD505-2E9C-101B-9397-08002B2CF9AE}" pid="4" name="Order">
    <vt:r8>34000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